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70" w:rsidRDefault="00055AC1">
      <w:r>
        <w:rPr>
          <w:rFonts w:ascii="Montserrat" w:hAnsi="Montserrat"/>
          <w:color w:val="273350"/>
          <w:sz w:val="28"/>
          <w:szCs w:val="28"/>
          <w:shd w:val="clear" w:color="auto" w:fill="FFFFFF"/>
        </w:rPr>
        <w:t>Доступ обучающихся к электронным образовательным  ресурсам  предусматривается</w:t>
      </w:r>
      <w:bookmarkStart w:id="0" w:name="_GoBack"/>
      <w:bookmarkEnd w:id="0"/>
    </w:p>
    <w:sectPr w:rsidR="005E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8C"/>
    <w:rsid w:val="00055AC1"/>
    <w:rsid w:val="002E4E29"/>
    <w:rsid w:val="005E1670"/>
    <w:rsid w:val="006E5FBB"/>
    <w:rsid w:val="00A77809"/>
    <w:rsid w:val="00DA2F42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11</cp:revision>
  <dcterms:created xsi:type="dcterms:W3CDTF">2026-02-27T11:50:00Z</dcterms:created>
  <dcterms:modified xsi:type="dcterms:W3CDTF">2026-02-27T11:55:00Z</dcterms:modified>
</cp:coreProperties>
</file>