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39" w:rsidRDefault="004E7339" w:rsidP="004E7339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к приказу Министерства образования и науки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Чеченской Республики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января 2026 года № 19-ОД</w:t>
      </w:r>
      <w:bookmarkStart w:id="0" w:name="_GoBack"/>
      <w:bookmarkEnd w:id="0"/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left="143" w:right="41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4E7339" w:rsidRDefault="004E7339" w:rsidP="004E7339">
      <w:pPr>
        <w:widowControl w:val="0"/>
        <w:tabs>
          <w:tab w:val="left" w:pos="1388"/>
        </w:tabs>
        <w:autoSpaceDE w:val="0"/>
        <w:autoSpaceDN w:val="0"/>
        <w:spacing w:after="0" w:line="240" w:lineRule="auto"/>
        <w:ind w:right="106" w:firstLine="709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pacing w:val="-2"/>
          <w:sz w:val="28"/>
        </w:rPr>
        <w:t>Положение</w:t>
      </w: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 порядке и условиях проведения </w:t>
      </w:r>
      <w:bookmarkStart w:id="1" w:name="_Hlk217908013"/>
      <w:bookmarkStart w:id="2" w:name="_Hlk217907946"/>
      <w:r>
        <w:rPr>
          <w:rFonts w:ascii="Times New Roman" w:eastAsia="Times New Roman" w:hAnsi="Times New Roman"/>
          <w:b/>
          <w:sz w:val="28"/>
        </w:rPr>
        <w:t xml:space="preserve">регионального этапа Всероссийского профессионального конкурса «Воспитатель года» в 2026 году  </w:t>
      </w:r>
      <w:bookmarkEnd w:id="1"/>
      <w:bookmarkEnd w:id="2"/>
    </w:p>
    <w:p w:rsidR="004E7339" w:rsidRDefault="004E7339" w:rsidP="004E7339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sz w:val="26"/>
          <w:szCs w:val="26"/>
          <w:lang w:eastAsia="zh-CN"/>
        </w:rPr>
      </w:pPr>
    </w:p>
    <w:p w:rsidR="004E7339" w:rsidRDefault="004E7339" w:rsidP="004E7339">
      <w:pPr>
        <w:tabs>
          <w:tab w:val="left" w:pos="284"/>
        </w:tabs>
        <w:spacing w:after="0" w:line="240" w:lineRule="auto"/>
        <w:ind w:left="360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1. Общие положения</w:t>
      </w:r>
    </w:p>
    <w:p w:rsidR="004E7339" w:rsidRDefault="004E7339" w:rsidP="004E7339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4E7339" w:rsidRDefault="004E7339" w:rsidP="004E73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1.1.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>Настоящее Положение о региональном этапе Всероссийского профессионального конкурса «Воспитатель года» в 2026 году (далее соответственно - Положение, Конкурс) устанавливает организационно-технологическую модель его проведения, определяет цель и задачи, условия и правила, перечень документов и материалов, регламентирующие участие в конкурсе; структуру, формат конкурсных испытаний, регламент и критерии их оценивания; порядок формирования и компетенции организационного комитета Конкурса, жюри Конкурса и счетной комиссии Конкурса (далее соответственно Оргкомитет, Жюри), определения лауреатов и победителя Конкурса.</w:t>
      </w:r>
    </w:p>
    <w:p w:rsidR="004E7339" w:rsidRDefault="004E7339" w:rsidP="004E7339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1.2.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Учредителями Конкурса являются Министерство образования и науки Чеченской Республики, Чеченская республиканская организация Общероссийского профсоюза образования и науки (далее соответственно - Министерство, Профсоюз). </w:t>
      </w:r>
    </w:p>
    <w:p w:rsidR="004E7339" w:rsidRDefault="004E7339" w:rsidP="004E7339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1.3.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Организационно-методическое сопровождение Конкурса обеспечивает Департамент дошкольного образования Министерства совместно с ГБУ ДПО «Институт развития образования Чеченской Республики» (далее соответственно - Департамент, ИРО Чеченской Республики).</w:t>
      </w:r>
    </w:p>
    <w:p w:rsidR="004E7339" w:rsidRDefault="004E7339" w:rsidP="004E7339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1.4.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Основными принципами проведения Конкурса являются открытость, прозрачность конкурсных процедур и обеспечение равных возможностей для участников Конкурса. Широкое информационное освещение Конкурса способствует повышению престижа профессии педагогических работников, распространению лучших образцов педагогической практики и их трансляции с использованием зрелищных креативных подходов на региональных телеканалах, а также в информационно-телекоммуникационной сети Интернет. </w:t>
      </w:r>
    </w:p>
    <w:p w:rsidR="004E7339" w:rsidRDefault="004E7339" w:rsidP="004E733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1.5.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Региональный этап Конкурса проводится с 6 по 21 апреля 2026 года. Продолжительность проведения всех туров финала Конкурса - не менее 11 (одиннадцати) календарных дней.</w:t>
      </w:r>
    </w:p>
    <w:p w:rsidR="004E7339" w:rsidRDefault="004E7339" w:rsidP="004E733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1.6.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Цели Конкурса:</w:t>
      </w:r>
    </w:p>
    <w:p w:rsidR="004E7339" w:rsidRDefault="004E7339" w:rsidP="004E7339">
      <w:pPr>
        <w:widowControl w:val="0"/>
        <w:tabs>
          <w:tab w:val="left" w:pos="12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выявление и поощрение талантливых педагогических работников образовательных организаций, реализующих образовательные программы дошкольного образования;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-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создание условий для распространения лучших образцов профессионального мастерства в педагогической деятельности, отвечающих современным задачам образования;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повышение общественного статуса и значимости профессии педагога дошкольного образования в профессиональной и общественной среде.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1.7.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Для участников и жюри регионального этапа Конкурса с 27 по 30 марта 2026 года проводятся очные установочные семинары по вопросам структуры и содержания Конкурса, системе и критериях оценивания конкурсных испытаний. 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</w:rPr>
        <w:t>1.8.</w:t>
      </w:r>
      <w:r>
        <w:rPr>
          <w:rFonts w:ascii="Times New Roman" w:eastAsia="Times New Roman" w:hAnsi="Times New Roman"/>
          <w:sz w:val="28"/>
          <w:szCs w:val="28"/>
        </w:rPr>
        <w:tab/>
        <w:t>Место проведения Конкурса: дошкольные образовательные учреждения (далее-ДОУ) г. Грозного.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1.9.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Информация о Конкурсе размещается в информационно-телекоммуникационной сети «Интернет» на официальном сайте Министерства.</w:t>
      </w:r>
    </w:p>
    <w:p w:rsidR="004E7339" w:rsidRDefault="004E7339" w:rsidP="004E7339">
      <w:pPr>
        <w:tabs>
          <w:tab w:val="left" w:pos="284"/>
          <w:tab w:val="left" w:pos="426"/>
          <w:tab w:val="left" w:pos="1134"/>
          <w:tab w:val="left" w:pos="1276"/>
        </w:tabs>
        <w:spacing w:after="0" w:line="240" w:lineRule="auto"/>
        <w:rPr>
          <w:rFonts w:ascii="PT Astra Serif" w:eastAsia="Times New Roman" w:hAnsi="PT Astra Serif"/>
          <w:b/>
          <w:bCs/>
          <w:sz w:val="28"/>
          <w:szCs w:val="28"/>
        </w:rPr>
      </w:pPr>
      <w:bookmarkStart w:id="3" w:name="_Hlk217033542"/>
    </w:p>
    <w:p w:rsidR="004E7339" w:rsidRDefault="004E7339" w:rsidP="004E7339">
      <w:pPr>
        <w:tabs>
          <w:tab w:val="left" w:pos="284"/>
          <w:tab w:val="left" w:pos="426"/>
          <w:tab w:val="left" w:pos="1134"/>
          <w:tab w:val="left" w:pos="1276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2. Условия участия, требования к документам и материалам Конкурса</w:t>
      </w:r>
    </w:p>
    <w:bookmarkEnd w:id="3"/>
    <w:p w:rsidR="004E7339" w:rsidRDefault="004E7339" w:rsidP="004E7339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spacing w:after="0" w:line="240" w:lineRule="auto"/>
        <w:ind w:left="709" w:hanging="709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</w:rPr>
        <w:t>2.1.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Участниками Конкурса могут стать педагогические работники ДОУ, расположенных на территории Чеченской Республики, являющиеся гражданами Российской Федерации, имеющие стаж педагогической работы не менее трех лет</w:t>
      </w:r>
      <w:r>
        <w:rPr>
          <w:rFonts w:ascii="Times New Roman" w:eastAsia="Times New Roman" w:hAnsi="Times New Roman"/>
          <w:sz w:val="28"/>
          <w:szCs w:val="28"/>
        </w:rPr>
        <w:t xml:space="preserve"> на 1 марта 2026 года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4E7339" w:rsidRDefault="004E7339" w:rsidP="004E7339">
      <w:pPr>
        <w:widowControl w:val="0"/>
        <w:tabs>
          <w:tab w:val="left" w:pos="567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</w:t>
      </w:r>
      <w:r>
        <w:rPr>
          <w:rFonts w:ascii="Times New Roman" w:eastAsia="Times New Roman" w:hAnsi="Times New Roman"/>
          <w:sz w:val="28"/>
          <w:szCs w:val="28"/>
        </w:rPr>
        <w:tab/>
        <w:t>К участию в Конкурсе не допускаются руководители и заместители руководителей ДОУ.</w:t>
      </w:r>
    </w:p>
    <w:p w:rsidR="004E7339" w:rsidRDefault="004E7339" w:rsidP="004E7339">
      <w:pPr>
        <w:widowControl w:val="0"/>
        <w:tabs>
          <w:tab w:val="left" w:pos="567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От каждого муниципального района, городского округа Чеченской Республики, государственного дошкольного бюджетного образовательного учреждения (далее - ГБДОУ), для участия в региональном этапе Конкурса представляются кандидаты, набравшие наибольшее число баллов в общем рейтинге по итогам конкурсных испытаний.  </w:t>
      </w:r>
    </w:p>
    <w:p w:rsidR="004E7339" w:rsidRDefault="004E7339" w:rsidP="004E7339">
      <w:pPr>
        <w:widowControl w:val="0"/>
        <w:tabs>
          <w:tab w:val="left" w:pos="567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2.4.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Для участия в Конкурсе участникам необходимо до 29 марта 2026 года подать в отдел методического сопровождения следующие документы и материалы: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представление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форме согласно приложению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pacing w:val="-5"/>
          <w:sz w:val="28"/>
          <w:szCs w:val="28"/>
        </w:rPr>
        <w:t>1 к настоящему Положению;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165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заявление участника Конкурса по форме согласно приложению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№ </w:t>
      </w:r>
      <w:r>
        <w:rPr>
          <w:rFonts w:ascii="Times New Roman" w:eastAsia="Times New Roman" w:hAnsi="Times New Roman"/>
          <w:spacing w:val="-5"/>
          <w:sz w:val="28"/>
          <w:szCs w:val="28"/>
        </w:rPr>
        <w:t>2 к настоящему Положению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165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информационную карту участника Конкурса по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форме согласно приложению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№ 3 </w:t>
      </w:r>
      <w:r>
        <w:rPr>
          <w:rFonts w:ascii="Times New Roman" w:eastAsia="Times New Roman" w:hAnsi="Times New Roman"/>
          <w:spacing w:val="-5"/>
          <w:sz w:val="28"/>
          <w:szCs w:val="28"/>
        </w:rPr>
        <w:t>к настоящему Положению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согласие участника Конкурса на обработку персональных данных (публикацию персональных данных, в том числе посредством информационно-телекоммуникационной сети Интернет) по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форме согласно приложению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№ 4 </w:t>
      </w:r>
      <w:r>
        <w:rPr>
          <w:rFonts w:ascii="Times New Roman" w:eastAsia="Times New Roman" w:hAnsi="Times New Roman"/>
          <w:spacing w:val="-5"/>
          <w:sz w:val="28"/>
          <w:szCs w:val="28"/>
        </w:rPr>
        <w:t>к настоящему Положению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E7339" w:rsidRDefault="004E7339" w:rsidP="004E733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выписка из протокола заседания оргкомитета муниципального района, городского округа Чеченской Республики, ГБДОУ (приложение № 5); </w:t>
      </w:r>
    </w:p>
    <w:p w:rsidR="004E7339" w:rsidRDefault="004E7339" w:rsidP="004E733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скан-копия паспорта участника (первый разворот и страница с отметкой о регистрации); </w:t>
      </w:r>
    </w:p>
    <w:p w:rsidR="004E7339" w:rsidRDefault="004E7339" w:rsidP="004E733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скан-копия трудовой книжки участника (первый разворот и страница с информацией об актуальном месте работы) или выписку из электронной трудовой книжки.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2.5.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Оргкомитет формирует списочный состав участников регионального этапа. Состав участников финала утверждается Оргкомитетом. 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2.6.</w:t>
      </w:r>
      <w:r>
        <w:rPr>
          <w:rFonts w:ascii="Times New Roman" w:eastAsia="Times New Roman" w:hAnsi="Times New Roman"/>
          <w:sz w:val="28"/>
          <w:szCs w:val="28"/>
        </w:rPr>
        <w:tab/>
        <w:t>Не подлежат рассмотрению материалы, представленные с нарушением требований к их оформлению или поступившие с нарушением сроков. Материалы, представляемые в Оргкомитет, не возвращаются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2.7.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Контактные номера телефонов: 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2.8.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PT Astra Serif" w:eastAsia="Times New Roman" w:hAnsi="PT Astra Serif"/>
          <w:sz w:val="28"/>
          <w:szCs w:val="28"/>
        </w:rPr>
        <w:t xml:space="preserve">Для сопровождения участников на Конкурс приглашаются старшие воспитатели, руководители дошкольных образовательных учреждений. </w:t>
      </w:r>
    </w:p>
    <w:p w:rsidR="004E7339" w:rsidRDefault="004E7339" w:rsidP="004E7339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2.9.</w:t>
      </w:r>
      <w:r>
        <w:rPr>
          <w:rFonts w:ascii="PT Astra Serif" w:eastAsia="Times New Roman" w:hAnsi="PT Astra Serif"/>
          <w:sz w:val="28"/>
          <w:szCs w:val="28"/>
        </w:rPr>
        <w:tab/>
        <w:t>Материалы, представляемые на Конкурс, не возвращаются и могут быть использованы для публикаций в средствах массовой информации и при подготовке учебно-методических материалов Конкурса.</w:t>
      </w:r>
    </w:p>
    <w:p w:rsidR="004E7339" w:rsidRDefault="004E7339" w:rsidP="004E7339">
      <w:pPr>
        <w:widowControl w:val="0"/>
        <w:autoSpaceDE w:val="0"/>
        <w:autoSpaceDN w:val="0"/>
        <w:spacing w:before="54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3. Структура</w:t>
      </w:r>
      <w:r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конкурсных</w:t>
      </w:r>
      <w:r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испытаний,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pacing w:val="-2"/>
          <w:sz w:val="28"/>
        </w:rPr>
      </w:pPr>
      <w:r>
        <w:rPr>
          <w:rFonts w:ascii="Times New Roman" w:eastAsia="Times New Roman" w:hAnsi="Times New Roman"/>
          <w:b/>
          <w:sz w:val="28"/>
        </w:rPr>
        <w:t>формат,</w:t>
      </w:r>
      <w:r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регламент</w:t>
      </w:r>
      <w:r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их</w:t>
      </w:r>
      <w:r>
        <w:rPr>
          <w:rFonts w:ascii="Times New Roman" w:eastAsia="Times New Roman" w:hAnsi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проведения,</w:t>
      </w:r>
      <w:r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порядок</w:t>
      </w:r>
      <w:r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и</w:t>
      </w:r>
      <w:r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критерии</w:t>
      </w:r>
      <w:r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</w:rPr>
        <w:t>оценки</w:t>
      </w:r>
    </w:p>
    <w:p w:rsidR="004E7339" w:rsidRDefault="004E7339" w:rsidP="004E7339">
      <w:pPr>
        <w:widowControl w:val="0"/>
        <w:autoSpaceDE w:val="0"/>
        <w:autoSpaceDN w:val="0"/>
        <w:spacing w:before="47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</w:rPr>
      </w:pP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-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Конкурсные мероприятия проходят в два этапа. В первый этап входят конкурсные испытания: «Визитная карточка», «Педагогическое мероприятие с детьми», «Мастер-класс». Во второй этап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входят конкурсные испытания: «Просветительское мероприятие с родителями», «Педагогические дебаты». Очередность выступления конкурсантов определяются жеребьевкой, проводимой пред началом конкурсного испытания.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-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 В конкурсных испытаниях первого этапа принимают участие конкурсанты в соответствии со списочным составом, утвержденным Оргкомитетом. В конкурсных испытаниях второго этапа принимают участие конкурсанты, набравшие наибольшее количество баллов.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3.1.1. Конкурсное испытание «Визитная карточка»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Цель конкурсного испытания: демонстрация конкурсантом профессиональных достижений и педагогической индивидуальности в контексте особенностей района и образовательной организации, в которой он работает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 использованием информационно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 коммуникационных технологий.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Формат и регламент конкурсного испытания: видеоролик продолжительностью до трех минут.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Видеоролик должен иметь заставку, содержащую сведения о конкурсанте (фамилия, имя, отчество, должность) и дошкольном образовательном учреждении (далее-ДОУ), в котором он работает.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двум критериям.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Каждый показатель оценивается по шкале от 0 до 2 баллов, где 0 баллов - «показатель не проявлен», 1 балл - «показатель проявлен частично», 2 балла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-«</w:t>
      </w:r>
      <w:proofErr w:type="gramEnd"/>
      <w:r>
        <w:rPr>
          <w:rFonts w:ascii="Times New Roman" w:eastAsia="Times New Roman" w:hAnsi="Times New Roman"/>
          <w:sz w:val="28"/>
          <w:szCs w:val="28"/>
        </w:rPr>
        <w:t>показатель проявлен в полной мере». Максимальная оценка за конкурсное испытание «Визитная карточка» - 10 баллов.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Ответственный секретарь Оргкомитета обрабатывает индивидуальные оценочные ведомости.</w:t>
      </w: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09"/>
        <w:gridCol w:w="2252"/>
        <w:gridCol w:w="649"/>
        <w:gridCol w:w="4962"/>
        <w:gridCol w:w="1093"/>
      </w:tblGrid>
      <w:tr w:rsidR="004E7339" w:rsidTr="004E7339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4E7339" w:rsidTr="004E7339">
        <w:trPr>
          <w:jc w:val="center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Информативность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содержательность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демонстрируются профессиональные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достижения педагога в работе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воспитанниками, родителями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(законными представителями) воспитанников, коллегами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демонстрируются интересы и увлечения педагога, связанные с его профессиональной деятельностью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демонстрируется индивидуальный стиль профессиональной деятельности и оригинальность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7339" w:rsidTr="004E7339">
        <w:trPr>
          <w:jc w:val="center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соблюдается соответствие видеоряда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содержанию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видеоряд, композиция и содержание</w:t>
            </w:r>
          </w:p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интересны и оригинальны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widowControl w:val="0"/>
              <w:tabs>
                <w:tab w:val="left" w:pos="1386"/>
              </w:tabs>
              <w:autoSpaceDE w:val="0"/>
              <w:autoSpaceDN w:val="0"/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0-10</w:t>
            </w:r>
          </w:p>
        </w:tc>
      </w:tr>
    </w:tbl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3.1.2. Конкурсное испытание «Педагогическое мероприятие с детьми».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Цель конкурсного испытания: демонстрация конкурсантом профессиональных компетенций в области подготовки, проведения и анализа развивающего занятия.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Формат проведения конкурсного испытания: групповое занятие с детьми, которое проводится конкурсантом в образовательной организации, реализующей образовательные программы дошкольного образования, утвержденной оргкомитетом Конкурса.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Организационная схема проведения конкурсного испытания: </w:t>
      </w:r>
      <w:r>
        <w:rPr>
          <w:rFonts w:ascii="Times New Roman" w:eastAsia="Times New Roman" w:hAnsi="Times New Roman"/>
          <w:sz w:val="28"/>
        </w:rPr>
        <w:t xml:space="preserve">возраст </w:t>
      </w:r>
      <w:r>
        <w:rPr>
          <w:rFonts w:ascii="Times New Roman" w:eastAsia="Times New Roman" w:hAnsi="Times New Roman"/>
          <w:color w:val="000000"/>
          <w:sz w:val="28"/>
        </w:rPr>
        <w:t xml:space="preserve">детей (группа) и последовательность определяются жеребьевкой. 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</w:rPr>
        <w:t>Тема</w:t>
      </w:r>
      <w:r>
        <w:rPr>
          <w:rFonts w:ascii="Times New Roman" w:eastAsia="Times New Roman" w:hAnsi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занятий утверждается Оргкомитетом до начала первого тура.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 xml:space="preserve">Проведение конкурсантом педагогического мероприятия по теме и/ или с возрастом детей, которые не соответствуют теме и возрастной группе, определенным жеребьевкой, не оценивается.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Конкурсное испытание проводится в соответствии с расписанием занятий и распорядком пребывания обучающихся в ДОУ. Количественный состав обучающихся в конкурсной группе – 12 человек. Конкурсное испытание проходит в два этапа: первый – проведение мероприятия с детьми; второй – самоанализ и ответы на вопросы членов жюри.  В связи со спецификой распорядка дня и условиями пребывания обучающихся в ДОУ этап самоанализа проводится после окончания всех мероприятий с детьми в день проведения занятия.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Регламент проведения конкурсного испытания – 30 минут (проведение мероприятия – 20 минут; самоанализ и ответы на вопросы членов жюри – 10 минут). 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Оценка фиксируется каждым членом жюри в индивидуальной оценочной ведомости. Оценивание производится по 5 критериям,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Максимальная оценка за конкурсное испытание «Педагогическое мероприятие с детьми» – 50 баллов.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 xml:space="preserve">Ответственный секретарь Оргкомитета обрабатывает индивидуальные оценочные ведомости. </w:t>
      </w:r>
    </w:p>
    <w:p w:rsidR="004E7339" w:rsidRDefault="004E7339" w:rsidP="004E7339">
      <w:pPr>
        <w:spacing w:after="0" w:line="240" w:lineRule="auto"/>
        <w:ind w:right="-7" w:firstLine="567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left="2370" w:right="199" w:hanging="864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left="2370" w:right="199" w:hanging="864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left="2370" w:right="199" w:hanging="864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left="2370" w:right="199" w:hanging="864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Критерии и показатели оценки конкурсного испытания «Педагогическое мероприятие с детьми»</w:t>
      </w:r>
    </w:p>
    <w:p w:rsidR="004E7339" w:rsidRDefault="004E7339" w:rsidP="004E7339">
      <w:pPr>
        <w:spacing w:after="5" w:line="266" w:lineRule="auto"/>
        <w:ind w:left="2370" w:right="199" w:hanging="864"/>
        <w:jc w:val="both"/>
        <w:rPr>
          <w:rFonts w:ascii="Times New Roman" w:eastAsia="Times New Roman" w:hAnsi="Times New Roman"/>
          <w:b/>
          <w:color w:val="000000"/>
          <w:sz w:val="28"/>
          <w:u w:val="single"/>
        </w:rPr>
      </w:pPr>
    </w:p>
    <w:tbl>
      <w:tblPr>
        <w:tblW w:w="9546" w:type="dxa"/>
        <w:tblInd w:w="25" w:type="dxa"/>
        <w:tblCellMar>
          <w:top w:w="8" w:type="dxa"/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454"/>
        <w:gridCol w:w="2043"/>
        <w:gridCol w:w="567"/>
        <w:gridCol w:w="5509"/>
        <w:gridCol w:w="973"/>
      </w:tblGrid>
      <w:tr w:rsidR="004E7339" w:rsidTr="004E7339">
        <w:trPr>
          <w:trHeight w:val="28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13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5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7339" w:rsidTr="004E7339">
        <w:trPr>
          <w:trHeight w:val="662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демонстрирует уважительное отношение к каждому ребенку, к его чувствам и потребностям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-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методы обучения и воспитания в соответствии с возрастными и индивидуальными особенностями детей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взаимодействует с детьми, ориентируясь на их интересы и возможности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поддерживает инициативу и самостоятельность детей в различных видах деятельности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поддерживает положительное и доброжелательное отношение и взаимодействие детей друг с другом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использует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возможности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развивающей предметно-пространственной среды для организации общения и совместной деятельности детей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регулирует темп и ритм занятия, предлагает объем материала в соответствии с возрастными особенностями детей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обеспечивает возможность выбора детьми материалов, видов активности, участников совместной деятельности и общения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организует совместную деятельность детей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E7339" w:rsidRDefault="004E7339">
            <w:pPr>
              <w:spacing w:after="23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основе различных форм взаимодействия </w:t>
            </w:r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(индивидуальных, коллективных, групповых)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корректно применяет средства обучения </w:t>
            </w:r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(материалы и оборудование), в том числе цифровые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6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Реализованность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развивающего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потенциала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2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создает вариативные образовательные ситуации, способствующие развитию детей в различных образовательных областях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методы и приемы, обеспечивающие диалог взрослого с детьми, поддержку коммуникации в детской группе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методы и приемы, обеспечивающие поддержку детской игры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педагогические методы, обеспечивающие развитие любознательности и познавательного интереса у детей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педагогические средства для эмоционального развития детей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2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результативность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-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определяет цель занятия в соответствии с федеральной образовательной программой дошкольного образования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обеспечивает приобщение детей к традиционным духовно-нравственным ценностям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логично и понятно для детей формулирует инструкции и выводы на протяжении всего занятия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46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оказывает не директивную помощь детям в достижении результата выполняемой деятельности и общения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поддерживает положительную самооценку детей на основе обратной связи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359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Коммуникативная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придерживается делового стиля общения с детьми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7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демонстрирует педагогический такт, включенность в совместную творческую деятельность с детьми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поддерживает положительный эмоциональный контакт с детьми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вербальные и невербальные средства коммуникации с детьми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9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-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демонстрирует коммуникативные качества речи (правильность, содержательность, выразительность, чистота, логичность, богатство и др.)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288"/>
        </w:trPr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39" w:rsidRDefault="004E7339">
            <w:pPr>
              <w:spacing w:after="0" w:line="240" w:lineRule="auto"/>
              <w:ind w:right="66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E7339" w:rsidRDefault="004E7339">
            <w:pPr>
              <w:spacing w:after="0" w:line="240" w:lineRule="auto"/>
              <w:ind w:right="66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39" w:rsidRDefault="004E7339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0-50 </w:t>
            </w:r>
          </w:p>
        </w:tc>
      </w:tr>
    </w:tbl>
    <w:p w:rsidR="004E7339" w:rsidRDefault="004E7339" w:rsidP="004E7339">
      <w:pPr>
        <w:spacing w:after="24" w:line="256" w:lineRule="auto"/>
        <w:ind w:left="850"/>
        <w:rPr>
          <w:rFonts w:ascii="Times New Roman" w:eastAsia="Times New Roman" w:hAnsi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lang w:val="en-US"/>
        </w:rPr>
        <w:t xml:space="preserve">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3.1.3.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Конкурсное</w:t>
      </w:r>
      <w:r>
        <w:rPr>
          <w:rFonts w:ascii="Times New Roman" w:eastAsia="Times New Roman" w:hAnsi="Times New Roman"/>
          <w:color w:val="000000"/>
          <w:sz w:val="28"/>
        </w:rPr>
        <w:t xml:space="preserve"> испытание «Мастер-класс».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Методический эпиграф конкурсного испытания «Мастер-класс» – «Научу за 20 минут».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Цель конкурсного испытания: демонстрация конкурсантом профессионального мастерства в области презентации и трансляции педагогического опыта в ситуации профессионального взаимодействия. 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Формат конкурсного испытания: учебно-методическое занятие с коллегами, демонстрирующее умение конкурсанта передавать коллегам свой профессиональный опыт, эффективность которого доказана практикой.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Организационная схема конкурсного испытания: мастер-класс проводится с участием малой группы коллег. Состав малой группы формируется из числа участников конкурса. Содержание, тему, форму проведения мастер-класса, наличие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фокус-группы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и ее количественный состав конкурсанты определяют самостоятельно. Допускается использование необходимых и целесообразных аудиовизуальных, наглядных, презентационных, информационно-коммуникативных сре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я достижения целей мастер-класса. 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Последовательность выступлений лауреатов определяется жеребьевкой, проводимой перед началом конкурсного испытания. 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Регламент конкурсного испытания – до 20 минут, ответы на вопросы жюри – до 5 минут. 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Порядок оценивания конкурсного испытания: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6 критериям.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 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Максимальная оценка за конкурсное испытание «Мастер-класс» – 50 баллов. Ответственный секретарь Оргкомитета обрабатывает индивидуальные оценочные ведомости.</w:t>
      </w:r>
    </w:p>
    <w:p w:rsidR="004E7339" w:rsidRDefault="004E7339" w:rsidP="004E7339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467" w:hanging="10"/>
        <w:jc w:val="center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467" w:hanging="10"/>
        <w:jc w:val="center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467" w:hanging="10"/>
        <w:jc w:val="center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Критерии и показатели оценки конкурсного испытания </w:t>
      </w:r>
    </w:p>
    <w:p w:rsidR="004E7339" w:rsidRDefault="004E7339" w:rsidP="004E7339">
      <w:pPr>
        <w:spacing w:after="0" w:line="240" w:lineRule="auto"/>
        <w:ind w:left="563" w:right="467" w:hanging="10"/>
        <w:jc w:val="center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 «Мастер-класс» </w:t>
      </w:r>
    </w:p>
    <w:p w:rsidR="004E7339" w:rsidRDefault="004E7339" w:rsidP="004E7339">
      <w:pPr>
        <w:spacing w:after="0" w:line="240" w:lineRule="auto"/>
        <w:ind w:left="563" w:right="467" w:hanging="10"/>
        <w:jc w:val="center"/>
        <w:rPr>
          <w:rFonts w:ascii="Times New Roman" w:eastAsia="Times New Roman" w:hAnsi="Times New Roman"/>
          <w:b/>
          <w:color w:val="000000"/>
          <w:sz w:val="28"/>
        </w:rPr>
      </w:pPr>
    </w:p>
    <w:tbl>
      <w:tblPr>
        <w:tblW w:w="9450" w:type="dxa"/>
        <w:tblInd w:w="25" w:type="dxa"/>
        <w:tblLayout w:type="fixed"/>
        <w:tblCellMar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513"/>
        <w:gridCol w:w="2128"/>
        <w:gridCol w:w="567"/>
        <w:gridCol w:w="5249"/>
        <w:gridCol w:w="993"/>
      </w:tblGrid>
      <w:tr w:rsidR="004E7339" w:rsidTr="004E7339">
        <w:trPr>
          <w:trHeight w:val="28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13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7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7339" w:rsidTr="004E7339">
        <w:trPr>
          <w:trHeight w:val="843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обоснованность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представляет оригинальную педагогическую практику по актуальным направлениям развития системы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аргументирует значимость темы для формирования педагогической культуры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предъявляет методически проработанный педагогический опыт для распространения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787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авторские средства обучения и воспитания (материалы и оборудование), в том числе цифровые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782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значимость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применимость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предлагает варианты использования представленного опыта в профессиональной деятельности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обосновывает новизну методического решения профессиональной задачи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0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обосновывает соответствие представленного решения приоритетным направлениям государственной политики в сфере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42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обосновывает эффекты применения своего педагогического опыта для системы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3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применяет различные формы педагогического взаимодействия в соответствии с целью мастер-класса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обеспечивает сотрудничество и диалог участников мастер-класса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80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tabs>
                <w:tab w:val="center" w:pos="563"/>
                <w:tab w:val="center" w:pos="2660"/>
                <w:tab w:val="center" w:pos="4592"/>
              </w:tabs>
              <w:spacing w:after="1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организует совместную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учебн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профессиональную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деятельность участников мастер-класса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9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целостно использует предметно-пространственную среду взаимодействия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гибко адаптируется в новых межличностных отношениях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5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Проявленность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теоретического и эмпирического мышления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предлагает решения проблемы в соответствии с актуальными задачами развития системы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5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проявляет профессиональную инициативу и предлагает оригинальные идеи для решения проблемы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предлагает практико-ориентированные решения профессиональной задачи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02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аргументирует предлагаемое решение на основе оценки проблемной ситуации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Информационная, коммуникативная культура и культура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применяет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информационное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64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применяет широкий репертуар способов коммуникации между участниками мастер-класса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3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-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использует вербальные и невербальные средства коммуникации с учетом специфики и интересов аудитории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410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демонстрирует коммуникативные качества речи (правильность, содержательность, выразительность, чистота, логичность, богатство и др.)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3"/>
        </w:trPr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3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представляет собственные личностно-профессиональные качества с учетом условий ситуации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44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Рефлексивная</w:t>
            </w:r>
            <w:proofErr w:type="spellEnd"/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корректирует собственные действия и </w:t>
            </w:r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поведение на основе обратной связи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31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обеспечивает обратную связь участникам занятия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67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оценивает степень реализации цели занятия и достижения планируемых результатов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vAlign w:val="center"/>
            <w:hideMark/>
          </w:tcPr>
          <w:p w:rsidR="004E7339" w:rsidRDefault="004E7339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126"/>
        </w:trPr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12" w:type="dxa"/>
              <w:bottom w:w="0" w:type="dxa"/>
              <w:right w:w="38" w:type="dxa"/>
            </w:tcMar>
          </w:tcPr>
          <w:p w:rsidR="004E7339" w:rsidRDefault="004E7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12" w:type="dxa"/>
              <w:bottom w:w="0" w:type="dxa"/>
              <w:right w:w="38" w:type="dxa"/>
            </w:tcMar>
            <w:hideMark/>
          </w:tcPr>
          <w:p w:rsidR="004E7339" w:rsidRDefault="004E733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</w:tr>
    </w:tbl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-7" w:firstLine="567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-7" w:firstLine="567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tabs>
          <w:tab w:val="left" w:pos="1386"/>
        </w:tabs>
        <w:autoSpaceDE w:val="0"/>
        <w:autoSpaceDN w:val="0"/>
        <w:spacing w:before="43" w:after="0" w:line="240" w:lineRule="auto"/>
        <w:ind w:right="-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3.2. Во второй этап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входят конкурсные испытания: «Просветительское мероприятие с родителями», «Педагогические дебаты». В конкурсных испытаниях второго этапа принимают участие конкурсанты, набравшие наибольшее количество баллов.</w:t>
      </w:r>
    </w:p>
    <w:p w:rsidR="004E7339" w:rsidRDefault="004E7339" w:rsidP="004E73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3.2.1. Конкурсное испытание «Просветительское мероприятие с родителями».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Цель конкурсного испытания: демонстрация конкурсантом владения компетенциями в сфере работы с семьёй.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Формат конкурсного испытания: организованное обсуждение конкурсантом с представителями родительской общественности темы, связанной с актуальными вопросами развития ребёнка дошкольного возраста.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Тема просветительского мероприятия с родителями утверждается оргкомитетом конкурса.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Организационная схема конкурсного испытания: конкурсное испытание проводится в специально отведенной аудитории. Последовательность выступлений конкурсантов осуществляется открытой жеребьевкой, проводимой ответственным секретарем Оргкомитета перед началом конкурсного мероприятия. Выступление конкурсанта может сопровождаться презентацией или видеофрагментами. 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Регламент конкурсного испытания – до 30 минут (беседа конкурсанта с представителями родительской общественности – до 20 минут; беседа конкурсанта с членами жюри – до 10 минут).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Оценка каждого члена жюри фиксируется им в индивидуальной оценочной ведомости. Оценивание производится по 4 критериям.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Максимальная оценка за конкурсное испытание «Просветительское мероприятие с родителями» – 40 баллов. Ответственный секретарь Оргкомитета обрабатывает индивидуальные оценочные ведомости.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28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28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и показатели оценки конкурсного испытания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left="563" w:right="612" w:hanging="1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«Просветительское мероприятие с родителями»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left="563" w:right="612" w:hanging="1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43" w:type="dxa"/>
        <w:tblInd w:w="25" w:type="dxa"/>
        <w:tblCellMar>
          <w:top w:w="8" w:type="dxa"/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454"/>
        <w:gridCol w:w="2240"/>
        <w:gridCol w:w="516"/>
        <w:gridCol w:w="5241"/>
        <w:gridCol w:w="992"/>
      </w:tblGrid>
      <w:tr w:rsidR="004E7339" w:rsidTr="004E7339">
        <w:trPr>
          <w:trHeight w:val="28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1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4E7339" w:rsidTr="004E7339">
        <w:trPr>
          <w:trHeight w:val="2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педагогического мышления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широкий кругозор и эрудицию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целостно транслирует понимание ключевой идеи беседы, точно применяет терминологию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аргументирует собственную позицию по обсуждаемой проблеме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предлагает личную оценку фактов и тенденций по обсуждаемому вопросу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формулирует творческие идеи на основе осмысления современных методических систем и верифицированных педагогических практик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10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Владение навыками эффективной коммуникации и выстраивания взаимодействия на основе сотрудничества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организует диалог между участниками беседы с учетом текущей коммуникативной ситуации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14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убедительно излагает собственную позицию с помощью вербальных и невербальных техник с учетом специфики и интересов аудитории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уважительное отношение к собеседникам и поддерживает равенство позиций между участниками беседы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3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применяет интерактивные формы взаимодействия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коммуникативные качества речи (правильность, содержательность, выразительность, чистота, логичность, богатство и др.)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41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Владение приёмами формирования педагогической культуры родителей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создает воспитывающую среду беседы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обращается к жизненному опыту родителей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3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обеспечивает практическую направленность беседы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формулирует открытые вопросы и применяет техники активного слушания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применяет техники активного обучения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3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Социальная ответственность и гражданская позиция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38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обращается к традиционным духовно-нравственным ценностям при формулировании основной идеи беседы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11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выражает социально обусловленное отношение к своей стране, гражданскому обществу и самому себе на основе рефлексии собственных действий и поступков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проявляет приверженность социально-педагогическим ценностям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понятно и четко формулирует свою профессиональную позицию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8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111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взаимодействует на основе морально-нравственных норм и соблюдает педагогическую этику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0-2</w:t>
            </w:r>
          </w:p>
        </w:tc>
      </w:tr>
      <w:tr w:rsidR="004E7339" w:rsidTr="004E7339">
        <w:trPr>
          <w:trHeight w:val="288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6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Итоговый балл 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widowControl w:val="0"/>
              <w:autoSpaceDE w:val="0"/>
              <w:autoSpaceDN w:val="0"/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0-40</w:t>
            </w:r>
          </w:p>
        </w:tc>
      </w:tr>
    </w:tbl>
    <w:p w:rsidR="004E7339" w:rsidRDefault="004E7339" w:rsidP="004E7339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spacing w:after="0" w:line="240" w:lineRule="auto"/>
        <w:ind w:right="10" w:firstLine="567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3.2.2. Конкурсное испытание «Педагогические дебаты». </w:t>
      </w:r>
    </w:p>
    <w:p w:rsidR="004E7339" w:rsidRDefault="004E7339" w:rsidP="004E7339">
      <w:pPr>
        <w:spacing w:after="0" w:line="240" w:lineRule="auto"/>
        <w:ind w:right="1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Цель конкурсного испытания: демонстрация профессионального кругозора и навыков публичного выступления, умения грамотно, аргументированно и содержательно вести конструктивный диалог в ситуации профессионального общения. </w:t>
      </w:r>
    </w:p>
    <w:p w:rsidR="004E7339" w:rsidRDefault="004E7339" w:rsidP="004E7339">
      <w:pPr>
        <w:spacing w:after="0" w:line="240" w:lineRule="auto"/>
        <w:ind w:right="1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Формат конкурсного испытания: открытое обсуждение группой участников конкурсного испытания, с участием модератора, ситуационных задач, связанных с их профессиональной деятельностью, а также тенденций и стратегических направлений развития дошкольного образования, представление педагогической общественности собственного видения конструктивных решений существующих проблем.</w:t>
      </w:r>
    </w:p>
    <w:p w:rsidR="004E7339" w:rsidRDefault="004E7339" w:rsidP="004E7339">
      <w:pPr>
        <w:spacing w:after="0" w:line="240" w:lineRule="auto"/>
        <w:ind w:right="1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Перечень вопросов и ситуационных задач для конкурсного испытания «Педагогические дебаты» разрабатывается на основе утверждённых единым Оргкомитетом Конкурсов тематических направлений.</w:t>
      </w:r>
    </w:p>
    <w:p w:rsidR="004E7339" w:rsidRDefault="004E7339" w:rsidP="004E7339">
      <w:pPr>
        <w:spacing w:after="0" w:line="240" w:lineRule="auto"/>
        <w:ind w:right="1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Регламент конкурсного испытания: общая продолжительность – до </w:t>
      </w:r>
      <w:r>
        <w:rPr>
          <w:rFonts w:ascii="Times New Roman" w:eastAsia="Times New Roman" w:hAnsi="Times New Roman"/>
          <w:sz w:val="28"/>
        </w:rPr>
        <w:t xml:space="preserve">60 </w:t>
      </w:r>
      <w:r>
        <w:rPr>
          <w:rFonts w:ascii="Times New Roman" w:eastAsia="Times New Roman" w:hAnsi="Times New Roman"/>
          <w:color w:val="000000"/>
          <w:sz w:val="28"/>
        </w:rPr>
        <w:t>минут.</w:t>
      </w:r>
    </w:p>
    <w:p w:rsidR="004E7339" w:rsidRDefault="004E7339" w:rsidP="004E7339">
      <w:pPr>
        <w:spacing w:after="5" w:line="240" w:lineRule="auto"/>
        <w:ind w:right="199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Каждый показатель оценивается по шкале от 0 до 2 баллов, где 0 балло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в-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«показатель не проявлен», 1 балл-«показатель проявлен частично», 2 балла-«показатель проявлен в полной мере». Максимальная оценка за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конкурсное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испытание-30 баллов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Ответственный секретарь Оргкомитета обрабатывает индивидуальные оценочные ведомости.</w:t>
      </w:r>
    </w:p>
    <w:p w:rsidR="004E7339" w:rsidRDefault="004E7339" w:rsidP="004E7339">
      <w:pPr>
        <w:spacing w:after="0" w:line="240" w:lineRule="auto"/>
        <w:ind w:right="199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199" w:firstLine="709"/>
        <w:jc w:val="center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199" w:firstLine="709"/>
        <w:jc w:val="center"/>
        <w:rPr>
          <w:rFonts w:ascii="Times New Roman" w:eastAsia="Times New Roman" w:hAnsi="Times New Roman"/>
          <w:b/>
          <w:color w:val="000000"/>
          <w:sz w:val="28"/>
        </w:rPr>
      </w:pPr>
    </w:p>
    <w:p w:rsidR="004E7339" w:rsidRDefault="004E7339" w:rsidP="004E7339">
      <w:pPr>
        <w:spacing w:after="0" w:line="240" w:lineRule="auto"/>
        <w:ind w:right="199" w:firstLine="709"/>
        <w:jc w:val="center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Критерии и показатели оценки конкурсного испытания «Педагогические дебаты»</w:t>
      </w:r>
    </w:p>
    <w:p w:rsidR="004E7339" w:rsidRDefault="004E7339" w:rsidP="004E7339">
      <w:pPr>
        <w:spacing w:after="0" w:line="240" w:lineRule="auto"/>
        <w:ind w:left="4157" w:right="199" w:hanging="2651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tbl>
      <w:tblPr>
        <w:tblW w:w="9443" w:type="dxa"/>
        <w:tblInd w:w="25" w:type="dxa"/>
        <w:tblCellMar>
          <w:top w:w="8" w:type="dxa"/>
          <w:left w:w="112" w:type="dxa"/>
          <w:right w:w="31" w:type="dxa"/>
        </w:tblCellMar>
        <w:tblLook w:val="04A0" w:firstRow="1" w:lastRow="0" w:firstColumn="1" w:lastColumn="0" w:noHBand="0" w:noVBand="1"/>
      </w:tblPr>
      <w:tblGrid>
        <w:gridCol w:w="380"/>
        <w:gridCol w:w="2826"/>
        <w:gridCol w:w="709"/>
        <w:gridCol w:w="4536"/>
        <w:gridCol w:w="992"/>
      </w:tblGrid>
      <w:tr w:rsidR="004E7339" w:rsidTr="004E7339">
        <w:trPr>
          <w:trHeight w:val="28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13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7339" w:rsidTr="004E7339">
        <w:trPr>
          <w:trHeight w:val="669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Ценностные ориентиры</w:t>
            </w:r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профессиональной</w:t>
            </w:r>
          </w:p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демонстрирует знание и понимание государственной политики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области дошкольного образования, современные</w:t>
            </w:r>
          </w:p>
          <w:p w:rsidR="004E7339" w:rsidRDefault="004E7339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тенденции развития дошкольного</w:t>
            </w:r>
          </w:p>
          <w:p w:rsidR="004E7339" w:rsidRDefault="004E7339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четко излагает профессионально-личностную позицию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аргументированно выявляет конфликты интересов и предлагает решения для их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tabs>
                <w:tab w:val="center" w:pos="2340"/>
                <w:tab w:val="center" w:pos="3978"/>
                <w:tab w:val="right" w:pos="5182"/>
              </w:tabs>
              <w:spacing w:after="2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демонстрирует готовность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4E7339" w:rsidRDefault="004E7339">
            <w:pPr>
              <w:tabs>
                <w:tab w:val="center" w:pos="2340"/>
                <w:tab w:val="center" w:pos="3978"/>
                <w:tab w:val="right" w:pos="5182"/>
              </w:tabs>
              <w:spacing w:after="2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профессиональному совершенствованию и личностному росту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5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2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Глубина и нестандартность суждений, обоснованность и реалистичность предложенных решений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предлагает решения проблемы в соответствии с актуальными задачами развития системы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9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проявляет профессиональную инициативу и предлагает оригинальные идеи для решения проблемы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аргументирует предлагаемое решение на основе оценки проблемной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отстаивает целесообразность предложенных решений профессиональной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692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left="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Мотивированность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целеустремлённость и сила личности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придерживается деловых (профессиональных) мотивов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tabs>
                <w:tab w:val="center" w:pos="2083"/>
                <w:tab w:val="center" w:pos="3213"/>
                <w:tab w:val="right" w:pos="518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конструктивно отстаивает собственную позицию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96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1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Коммуникативная культура (действие в рамках профессиональных границ и этики)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придерживается норм педагогической этики, излагает собственную позицию в соответствии с коммуникативной задачей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4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организует сотрудничество и диалог в группе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4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гибко управляет собственными эмоциями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преодолевает коммуникативные барьеры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8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использует вербальные и невербальные средства коммуникации с учётом ситуации коммуникации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339" w:rsidRDefault="004E733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0-2 </w:t>
            </w:r>
          </w:p>
        </w:tc>
      </w:tr>
      <w:tr w:rsidR="004E7339" w:rsidTr="004E7339">
        <w:trPr>
          <w:trHeight w:val="159"/>
        </w:trPr>
        <w:tc>
          <w:tcPr>
            <w:tcW w:w="8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39" w:rsidRDefault="004E7339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</w:tr>
    </w:tbl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4. Организация работы Оргкомитета, жюри, экспертной и счетной комиссий Конкурса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4.1. Для организационно-методического обеспечения и проведения Конкурса создается Оргкомитет, который состоит из председателя, заместителя председателя, ответственного секретаря и членов Оргкомитета, а также утверждаются состав Жюри.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Оргкомитет: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обеспечивает публикацию в средствах массовой информации сообщений об объявлении Конкурса, его ходе и итогах;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устанавливает процедуру проведения Конкурса, систему и критерии оценивания конкурсных заданий;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определяет требования к оформлению материалов, представляемых на Конкурс;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формирует состав Жюри, определяет регламент их работы; определяет место и сроки проведения Конкурса.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 Оргкомитета считается принятым, если за него проголосовало более половины его списочного состава, и оформляется протоколом, который подписывается председателем, а в его отсутствии заместителем председателя. </w:t>
      </w: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Председатель Оргкомитета - председатель Жюри наделяется исключительным правом внесения дополнительных конкурсных испытаний во второй или третий тур без предварительного согласования (при необходимости).</w:t>
      </w:r>
    </w:p>
    <w:p w:rsidR="004E7339" w:rsidRDefault="004E7339" w:rsidP="004E7339">
      <w:pPr>
        <w:widowControl w:val="0"/>
        <w:tabs>
          <w:tab w:val="left" w:pos="1523"/>
          <w:tab w:val="left" w:pos="2681"/>
          <w:tab w:val="left" w:pos="4386"/>
          <w:tab w:val="left" w:pos="5958"/>
          <w:tab w:val="left" w:pos="8287"/>
          <w:tab w:val="left" w:pos="919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4.2. Оценку конкурсных испытаний </w:t>
      </w:r>
      <w:r>
        <w:rPr>
          <w:rFonts w:ascii="Times New Roman" w:eastAsia="Times New Roman" w:hAnsi="Times New Roman"/>
          <w:sz w:val="28"/>
          <w:szCs w:val="28"/>
        </w:rPr>
        <w:t>осуществляет жюри.</w:t>
      </w:r>
      <w:r>
        <w:rPr>
          <w:rFonts w:ascii="Times New Roman" w:eastAsia="Times New Roman" w:hAnsi="Times New Roman"/>
        </w:rPr>
        <w:t xml:space="preserve"> </w:t>
      </w:r>
    </w:p>
    <w:p w:rsidR="004E7339" w:rsidRDefault="004E7339" w:rsidP="004E7339">
      <w:pPr>
        <w:widowControl w:val="0"/>
        <w:tabs>
          <w:tab w:val="left" w:pos="1523"/>
          <w:tab w:val="left" w:pos="2681"/>
          <w:tab w:val="left" w:pos="4386"/>
          <w:tab w:val="left" w:pos="5958"/>
          <w:tab w:val="left" w:pos="8287"/>
          <w:tab w:val="left" w:pos="919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Состав Жюри для оценивания конкурсных испытаний формируется на основании предложений от органов управления образованием муниципальных районов и городских округов Чеченской Республики, родительской общественности, а также представителей иных органов и организаций по согласованию. </w:t>
      </w:r>
    </w:p>
    <w:p w:rsidR="004E7339" w:rsidRDefault="004E7339" w:rsidP="004E7339">
      <w:pPr>
        <w:widowControl w:val="0"/>
        <w:tabs>
          <w:tab w:val="left" w:pos="1523"/>
          <w:tab w:val="left" w:pos="2681"/>
          <w:tab w:val="left" w:pos="4386"/>
          <w:tab w:val="left" w:pos="5958"/>
          <w:tab w:val="left" w:pos="8287"/>
          <w:tab w:val="left" w:pos="919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состав Жюри могут входить педагогические работники ДОУ, победители и лауреаты предыдущих лет регионального и федерального уровней, руководители общественно-профессиональных педагогических сообществ, представители общественных организаций, деятели науки, культуры, специалисты Министерства, ИРО ЧР, образовательных организаций высшего профессионального педагогического образования.</w:t>
      </w:r>
    </w:p>
    <w:p w:rsidR="004E7339" w:rsidRDefault="004E7339" w:rsidP="004E7339">
      <w:pPr>
        <w:widowControl w:val="0"/>
        <w:tabs>
          <w:tab w:val="left" w:pos="1523"/>
          <w:tab w:val="left" w:pos="2681"/>
          <w:tab w:val="left" w:pos="4386"/>
          <w:tab w:val="left" w:pos="5958"/>
          <w:tab w:val="left" w:pos="8287"/>
          <w:tab w:val="left" w:pos="919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Оценивание результатов конкурсных испытаний происходит в соответствии с критериями Конкурса, оформляются оценочные листы.</w:t>
      </w:r>
    </w:p>
    <w:p w:rsidR="004E7339" w:rsidRDefault="004E7339" w:rsidP="004E7339">
      <w:pPr>
        <w:widowControl w:val="0"/>
        <w:tabs>
          <w:tab w:val="left" w:pos="1523"/>
          <w:tab w:val="left" w:pos="2681"/>
          <w:tab w:val="left" w:pos="4386"/>
          <w:tab w:val="left" w:pos="5958"/>
          <w:tab w:val="left" w:pos="8287"/>
          <w:tab w:val="left" w:pos="919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 Все члены жюри Конкурса обладают равными правами. Каждый член жюри имеет один голос и правомочен самостоятельно принимать решения по оцениванию выступлений участников в конкурсных испытаниях. Оценивание за других членов жюри не допускается.</w:t>
      </w:r>
    </w:p>
    <w:p w:rsidR="004E7339" w:rsidRDefault="004E7339" w:rsidP="004E7339">
      <w:pPr>
        <w:widowControl w:val="0"/>
        <w:tabs>
          <w:tab w:val="left" w:pos="1740"/>
        </w:tabs>
        <w:autoSpaceDE w:val="0"/>
        <w:autoSpaceDN w:val="0"/>
        <w:spacing w:after="0" w:line="240" w:lineRule="auto"/>
        <w:ind w:right="168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4.3. Организация подсчёта баллов, начисленных участникам Конкурса по итогам конкурсных испытаний, осуществляется председателем жюри.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5. Подведение итогов и финансирование Конкурса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5.1. Финансирование конкурса осуществляют учредители Конкурса. Спонсорам, организациям, оказывающим материальную помощь Конкурсу на всех этапах, создаются благоприятные условия для рекламы.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Расходы по командированию участников Конкурса осуществляют соответствующие органы управления образованием муниципальных районов и городских округов Чеченской Республики.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Руководители ДОУ Чеченской Республики обеспечивают условия для участников Конкурса: своевременную организацию замещения с сохранением заработной платы по месту работы на период прохождения Конкурса; логистику к месту проведения конкурсных мероприятий и обратно; психолого-методическое сопровождение в процессе подготовки и участия в конкурсных испытаниях.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5.3. Все участники, члены Жюри и педагогический работник, занимавшийся подготовкой победителя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Конкурса-награждаются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благодарственными письмами.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5.4. Финалисты, признанные лауреатами Конкурса по итогам конкурсных испытаний второго этапа, награждаются грамотами Министерства.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5.5. Лауреат Конкурса, набравший максимальную сумму баллов по результатам конкурсных испытаний, объявляется победителем Конкурса и награждается Почетной грамотой Министерства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5.6. При необходимости Оргкомитет вправе учреждать дополнительные номинации.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5.7. Организация и проведение конкурсных мероприятий, поощрение победителя, лауреатов и финалистов Конкурса производится за счет средств Министерства.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6. Освещение и пропаганда Конкурса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6.1. Вопросы, не отраженные в настоящем Положении, решаются Оргкомитетом исходя из своей компетенции в рамках сложившейся ситуации и в соответствии с действующим законодательством Чеченской Республики и Российской Федерации.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6.2. Опыт финалистов регионального этапа Конкурса обобщается и представляется на различных уровнях: муниципальном, региональном, федеральном, а также вводится в информационный банк педагогического опыта ПРО ЧР. </w:t>
      </w:r>
    </w:p>
    <w:p w:rsidR="004E7339" w:rsidRDefault="004E7339" w:rsidP="004E7339">
      <w:pPr>
        <w:widowControl w:val="0"/>
        <w:tabs>
          <w:tab w:val="left" w:pos="3349"/>
        </w:tabs>
        <w:autoSpaceDE w:val="0"/>
        <w:autoSpaceDN w:val="0"/>
        <w:spacing w:after="0" w:line="240" w:lineRule="auto"/>
        <w:ind w:right="21"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6.3. Для создания имиджа Конкурса, пропаганды результатов Оргкомитет совместно с образовательными организациями, средствами массовой информации организуют выпуск и распространение информационных материалов, публикацию в печатных изданиях, съемку видеофильмов, радио- и телепередач, создание банка данных.</w:t>
      </w:r>
    </w:p>
    <w:p w:rsidR="004E7339" w:rsidRDefault="004E7339" w:rsidP="004E7339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170" w:firstLine="709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170" w:firstLine="709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170" w:firstLine="709"/>
        <w:jc w:val="both"/>
        <w:rPr>
          <w:rFonts w:ascii="Times New Roman" w:eastAsia="Times New Roman" w:hAnsi="Times New Roman"/>
          <w:sz w:val="28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339" w:rsidRDefault="004E7339" w:rsidP="004E7339">
      <w:pPr>
        <w:widowControl w:val="0"/>
        <w:autoSpaceDE w:val="0"/>
        <w:autoSpaceDN w:val="0"/>
        <w:spacing w:after="0" w:line="240" w:lineRule="auto"/>
        <w:ind w:right="3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307A" w:rsidRDefault="003E307A"/>
    <w:sectPr w:rsidR="003E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C4"/>
    <w:rsid w:val="003E307A"/>
    <w:rsid w:val="004E7339"/>
    <w:rsid w:val="0071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E73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E73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4355</Words>
  <Characters>24824</Characters>
  <Application>Microsoft Office Word</Application>
  <DocSecurity>0</DocSecurity>
  <Lines>206</Lines>
  <Paragraphs>58</Paragraphs>
  <ScaleCrop>false</ScaleCrop>
  <Company/>
  <LinksUpToDate>false</LinksUpToDate>
  <CharactersWithSpaces>29121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2026-04-01T08:46:00Z</dcterms:created>
  <dcterms:modified xsi:type="dcterms:W3CDTF">2026-04-01T08:46:00Z</dcterms:modified>
</cp:coreProperties>
</file>